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9645" w14:textId="6D11450F" w:rsidR="00A27539" w:rsidRPr="00153CC1" w:rsidRDefault="00924040" w:rsidP="003446C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Adamant signs Letter of Intent </w:t>
      </w:r>
      <w:r w:rsidR="00882CD5">
        <w:rPr>
          <w:rFonts w:cs="Times New Roman"/>
          <w:b/>
          <w:bCs/>
          <w:sz w:val="28"/>
          <w:szCs w:val="28"/>
        </w:rPr>
        <w:t>to acquire</w:t>
      </w:r>
      <w:r>
        <w:rPr>
          <w:rFonts w:cs="Times New Roman"/>
          <w:b/>
          <w:bCs/>
          <w:sz w:val="28"/>
          <w:szCs w:val="28"/>
        </w:rPr>
        <w:t xml:space="preserve"> 51% Interest in Europronet</w:t>
      </w:r>
    </w:p>
    <w:p w14:paraId="748CBB99" w14:textId="10F7724A" w:rsidR="001C53C1" w:rsidRDefault="001C53C1" w:rsidP="005B103A">
      <w:pPr>
        <w:rPr>
          <w:rFonts w:cs="Times New Roman"/>
          <w:color w:val="171717" w:themeColor="background2" w:themeShade="1A"/>
          <w:szCs w:val="24"/>
        </w:rPr>
      </w:pPr>
      <w:r w:rsidRPr="001C53C1">
        <w:rPr>
          <w:rFonts w:cs="Times New Roman"/>
          <w:b/>
          <w:bCs/>
          <w:szCs w:val="24"/>
          <w:shd w:val="clear" w:color="auto" w:fill="FFFFFF"/>
        </w:rPr>
        <w:t>Vancouver, British Columbia – (</w:t>
      </w:r>
      <w:r>
        <w:rPr>
          <w:rFonts w:cs="Times New Roman"/>
          <w:b/>
          <w:bCs/>
          <w:szCs w:val="24"/>
          <w:shd w:val="clear" w:color="auto" w:fill="FFFFFF"/>
        </w:rPr>
        <w:t>August 1</w:t>
      </w:r>
      <w:r w:rsidR="000D0FBA">
        <w:rPr>
          <w:rFonts w:cs="Times New Roman"/>
          <w:b/>
          <w:bCs/>
          <w:szCs w:val="24"/>
          <w:shd w:val="clear" w:color="auto" w:fill="FFFFFF"/>
        </w:rPr>
        <w:t>9</w:t>
      </w:r>
      <w:r w:rsidRPr="001C53C1">
        <w:rPr>
          <w:rFonts w:cs="Times New Roman"/>
          <w:b/>
          <w:bCs/>
          <w:szCs w:val="24"/>
          <w:shd w:val="clear" w:color="auto" w:fill="FFFFFF"/>
        </w:rPr>
        <w:t>, 2022) – </w:t>
      </w:r>
      <w:hyperlink r:id="rId7" w:history="1">
        <w:r w:rsidRPr="0018195C">
          <w:rPr>
            <w:rFonts w:cs="Times New Roman"/>
            <w:b/>
            <w:bCs/>
            <w:szCs w:val="24"/>
            <w:shd w:val="clear" w:color="auto" w:fill="FFFFFF"/>
          </w:rPr>
          <w:t>Adamant Global Holding</w:t>
        </w:r>
      </w:hyperlink>
      <w:r w:rsidRPr="0018195C">
        <w:rPr>
          <w:rFonts w:cs="Times New Roman"/>
          <w:b/>
          <w:bCs/>
          <w:szCs w:val="24"/>
          <w:shd w:val="clear" w:color="auto" w:fill="FFFFFF"/>
        </w:rPr>
        <w:t xml:space="preserve"> </w:t>
      </w:r>
      <w:r w:rsidRPr="001C53C1">
        <w:rPr>
          <w:rFonts w:cs="Times New Roman"/>
          <w:b/>
          <w:bCs/>
          <w:szCs w:val="24"/>
          <w:shd w:val="clear" w:color="auto" w:fill="FFFFFF"/>
        </w:rPr>
        <w:t>(CSE: ADMT) (OTC: UCCPF) (FSE: U06) (“Adamant”) </w:t>
      </w:r>
      <w:r w:rsidR="0018195C" w:rsidRPr="00882CD5">
        <w:rPr>
          <w:rFonts w:cs="Times New Roman"/>
          <w:szCs w:val="24"/>
          <w:shd w:val="clear" w:color="auto" w:fill="FFFFFF"/>
        </w:rPr>
        <w:t xml:space="preserve">announces that </w:t>
      </w:r>
      <w:r w:rsidR="00882CD5" w:rsidRPr="00882CD5">
        <w:rPr>
          <w:rFonts w:cs="Times New Roman"/>
          <w:szCs w:val="24"/>
          <w:shd w:val="clear" w:color="auto" w:fill="FFFFFF"/>
        </w:rPr>
        <w:t>it</w:t>
      </w:r>
      <w:r w:rsidR="00882CD5">
        <w:rPr>
          <w:rFonts w:cs="Times New Roman"/>
          <w:szCs w:val="24"/>
          <w:shd w:val="clear" w:color="auto" w:fill="FFFFFF"/>
        </w:rPr>
        <w:t xml:space="preserve"> has signed a letter of intent to acquire 51% of the shares of </w:t>
      </w:r>
      <w:r w:rsidR="00882CD5" w:rsidRPr="00630625">
        <w:rPr>
          <w:rFonts w:cs="Times New Roman"/>
          <w:b/>
          <w:bCs/>
          <w:szCs w:val="24"/>
          <w:shd w:val="clear" w:color="auto" w:fill="FFFFFF"/>
        </w:rPr>
        <w:t>E</w:t>
      </w:r>
      <w:r w:rsidR="00630625" w:rsidRPr="00630625">
        <w:rPr>
          <w:rFonts w:cs="Times New Roman"/>
          <w:b/>
          <w:bCs/>
          <w:szCs w:val="24"/>
          <w:shd w:val="clear" w:color="auto" w:fill="FFFFFF"/>
        </w:rPr>
        <w:t>uropronet</w:t>
      </w:r>
      <w:r w:rsidR="00630625">
        <w:rPr>
          <w:rFonts w:cs="Times New Roman"/>
          <w:szCs w:val="24"/>
          <w:shd w:val="clear" w:color="auto" w:fill="FFFFFF"/>
        </w:rPr>
        <w:t xml:space="preserve">, a Licensed Carrier Operator and Internet Service Provider located in </w:t>
      </w:r>
      <w:r w:rsidR="00630625" w:rsidRPr="001C53C1">
        <w:rPr>
          <w:rFonts w:cs="Times New Roman"/>
          <w:color w:val="171717" w:themeColor="background2" w:themeShade="1A"/>
          <w:szCs w:val="24"/>
        </w:rPr>
        <w:t>Sarajevo, Bosnia</w:t>
      </w:r>
      <w:r w:rsidR="00630625">
        <w:rPr>
          <w:rFonts w:cs="Times New Roman"/>
          <w:color w:val="171717" w:themeColor="background2" w:themeShade="1A"/>
          <w:szCs w:val="24"/>
        </w:rPr>
        <w:t xml:space="preserve"> and with a strong </w:t>
      </w:r>
      <w:r w:rsidR="008362F2">
        <w:rPr>
          <w:rFonts w:cs="Times New Roman"/>
          <w:color w:val="171717" w:themeColor="background2" w:themeShade="1A"/>
          <w:szCs w:val="24"/>
        </w:rPr>
        <w:t xml:space="preserve">business </w:t>
      </w:r>
      <w:r w:rsidR="00630625">
        <w:rPr>
          <w:rFonts w:cs="Times New Roman"/>
          <w:color w:val="171717" w:themeColor="background2" w:themeShade="1A"/>
          <w:szCs w:val="24"/>
        </w:rPr>
        <w:t xml:space="preserve">presence </w:t>
      </w:r>
      <w:r w:rsidR="009735A9">
        <w:rPr>
          <w:rFonts w:cs="Times New Roman"/>
          <w:color w:val="171717" w:themeColor="background2" w:themeShade="1A"/>
          <w:szCs w:val="24"/>
        </w:rPr>
        <w:t>throughout the</w:t>
      </w:r>
      <w:r w:rsidR="00630625">
        <w:rPr>
          <w:rFonts w:cs="Times New Roman"/>
          <w:color w:val="171717" w:themeColor="background2" w:themeShade="1A"/>
          <w:szCs w:val="24"/>
        </w:rPr>
        <w:t xml:space="preserve"> Balkans</w:t>
      </w:r>
      <w:r w:rsidR="009735A9">
        <w:rPr>
          <w:rFonts w:cs="Times New Roman"/>
          <w:color w:val="171717" w:themeColor="background2" w:themeShade="1A"/>
          <w:szCs w:val="24"/>
        </w:rPr>
        <w:t xml:space="preserve"> region of southeastern Europe. </w:t>
      </w:r>
      <w:r w:rsidR="00630625">
        <w:rPr>
          <w:rFonts w:cs="Times New Roman"/>
          <w:color w:val="171717" w:themeColor="background2" w:themeShade="1A"/>
          <w:szCs w:val="24"/>
        </w:rPr>
        <w:t xml:space="preserve">The acquisition transaction </w:t>
      </w:r>
      <w:r w:rsidR="00DE1C47">
        <w:rPr>
          <w:rFonts w:cs="Times New Roman"/>
          <w:color w:val="171717" w:themeColor="background2" w:themeShade="1A"/>
          <w:szCs w:val="24"/>
        </w:rPr>
        <w:t xml:space="preserve">is scheduled to </w:t>
      </w:r>
      <w:r w:rsidR="00630625">
        <w:rPr>
          <w:rFonts w:cs="Times New Roman"/>
          <w:color w:val="171717" w:themeColor="background2" w:themeShade="1A"/>
          <w:szCs w:val="24"/>
        </w:rPr>
        <w:t xml:space="preserve">be completed in </w:t>
      </w:r>
      <w:r w:rsidR="00630625" w:rsidRPr="00630625">
        <w:rPr>
          <w:rFonts w:cs="Times New Roman"/>
          <w:b/>
          <w:bCs/>
          <w:color w:val="171717" w:themeColor="background2" w:themeShade="1A"/>
          <w:szCs w:val="24"/>
        </w:rPr>
        <w:t>60 days</w:t>
      </w:r>
      <w:r w:rsidR="00630625">
        <w:rPr>
          <w:rFonts w:cs="Times New Roman"/>
          <w:color w:val="171717" w:themeColor="background2" w:themeShade="1A"/>
          <w:szCs w:val="24"/>
        </w:rPr>
        <w:t>.</w:t>
      </w:r>
    </w:p>
    <w:p w14:paraId="50806F01" w14:textId="6376437A" w:rsidR="00DE1C47" w:rsidRPr="00E653F8" w:rsidRDefault="00DE1C47" w:rsidP="005B103A">
      <w:pPr>
        <w:rPr>
          <w:rFonts w:cs="Times New Roman"/>
          <w:color w:val="171717" w:themeColor="background2" w:themeShade="1A"/>
          <w:szCs w:val="24"/>
        </w:rPr>
      </w:pPr>
      <w:r w:rsidRPr="00E653F8">
        <w:rPr>
          <w:rFonts w:cs="Times New Roman"/>
          <w:color w:val="171717" w:themeColor="background2" w:themeShade="1A"/>
          <w:szCs w:val="24"/>
        </w:rPr>
        <w:t xml:space="preserve">Europronet operates as a full local </w:t>
      </w:r>
      <w:r w:rsidR="00BC1AC0">
        <w:rPr>
          <w:rFonts w:cs="Times New Roman"/>
          <w:color w:val="171717" w:themeColor="background2" w:themeShade="1A"/>
          <w:szCs w:val="24"/>
        </w:rPr>
        <w:t>T</w:t>
      </w:r>
      <w:r w:rsidRPr="00E653F8">
        <w:rPr>
          <w:rFonts w:cs="Times New Roman"/>
          <w:color w:val="171717" w:themeColor="background2" w:themeShade="1A"/>
          <w:szCs w:val="24"/>
        </w:rPr>
        <w:t xml:space="preserve">elecom </w:t>
      </w:r>
      <w:r w:rsidR="00BC1AC0">
        <w:rPr>
          <w:rFonts w:cs="Times New Roman"/>
          <w:color w:val="171717" w:themeColor="background2" w:themeShade="1A"/>
          <w:szCs w:val="24"/>
        </w:rPr>
        <w:t>O</w:t>
      </w:r>
      <w:r w:rsidRPr="00E653F8">
        <w:rPr>
          <w:rFonts w:cs="Times New Roman"/>
          <w:color w:val="171717" w:themeColor="background2" w:themeShade="1A"/>
          <w:szCs w:val="24"/>
        </w:rPr>
        <w:t xml:space="preserve">perator and an Internet Service Provider throughout Bosnia &amp; Herzegovina and has an extensive </w:t>
      </w:r>
      <w:r w:rsidR="006900C5">
        <w:rPr>
          <w:rFonts w:cs="Times New Roman"/>
          <w:color w:val="171717" w:themeColor="background2" w:themeShade="1A"/>
          <w:szCs w:val="24"/>
        </w:rPr>
        <w:t>r</w:t>
      </w:r>
      <w:r w:rsidRPr="00E653F8">
        <w:rPr>
          <w:rFonts w:cs="Times New Roman"/>
          <w:color w:val="171717" w:themeColor="background2" w:themeShade="1A"/>
          <w:szCs w:val="24"/>
        </w:rPr>
        <w:t>esidential and </w:t>
      </w:r>
      <w:r w:rsidR="006900C5">
        <w:rPr>
          <w:rFonts w:cs="Times New Roman"/>
          <w:color w:val="171717" w:themeColor="background2" w:themeShade="1A"/>
          <w:szCs w:val="24"/>
        </w:rPr>
        <w:t>c</w:t>
      </w:r>
      <w:r w:rsidRPr="00E653F8">
        <w:rPr>
          <w:rFonts w:cs="Times New Roman"/>
          <w:color w:val="171717" w:themeColor="background2" w:themeShade="1A"/>
          <w:szCs w:val="24"/>
        </w:rPr>
        <w:t>orporate customer base in this region. It also provides field engineer services to financial institutions and has an important international market through its wholesale business.</w:t>
      </w:r>
    </w:p>
    <w:p w14:paraId="58A88DB2" w14:textId="29ABB75E" w:rsidR="009B2B53" w:rsidRPr="009B2B53" w:rsidRDefault="009B2B53" w:rsidP="009B2B53">
      <w:pPr>
        <w:rPr>
          <w:rFonts w:cs="Times New Roman"/>
          <w:color w:val="171717" w:themeColor="background2" w:themeShade="1A"/>
          <w:szCs w:val="24"/>
        </w:rPr>
      </w:pPr>
      <w:r>
        <w:rPr>
          <w:rFonts w:cs="Times New Roman"/>
          <w:color w:val="171717" w:themeColor="background2" w:themeShade="1A"/>
          <w:szCs w:val="24"/>
        </w:rPr>
        <w:t>Europ</w:t>
      </w:r>
      <w:r w:rsidR="00DB2FC2">
        <w:rPr>
          <w:rFonts w:cs="Times New Roman"/>
          <w:color w:val="171717" w:themeColor="background2" w:themeShade="1A"/>
          <w:szCs w:val="24"/>
        </w:rPr>
        <w:t>r</w:t>
      </w:r>
      <w:r>
        <w:rPr>
          <w:rFonts w:cs="Times New Roman"/>
          <w:color w:val="171717" w:themeColor="background2" w:themeShade="1A"/>
          <w:szCs w:val="24"/>
        </w:rPr>
        <w:t>onet’s strong position in the Balkan’s region and in the retail market particularly, will provide Adamant with the following benefits and opportunities:</w:t>
      </w:r>
    </w:p>
    <w:p w14:paraId="776090E1" w14:textId="03D6A12F" w:rsidR="00D9580C" w:rsidRDefault="009B2B53" w:rsidP="00DB2FC2">
      <w:pPr>
        <w:pStyle w:val="Prrafodelista"/>
        <w:numPr>
          <w:ilvl w:val="0"/>
          <w:numId w:val="8"/>
        </w:numPr>
        <w:spacing w:after="240"/>
        <w:rPr>
          <w:rFonts w:cs="Times New Roman"/>
          <w:color w:val="0D0D0D" w:themeColor="text1" w:themeTint="F2"/>
          <w:szCs w:val="24"/>
        </w:rPr>
      </w:pPr>
      <w:r>
        <w:rPr>
          <w:rFonts w:cs="Times New Roman"/>
          <w:color w:val="0D0D0D" w:themeColor="text1" w:themeTint="F2"/>
          <w:szCs w:val="24"/>
        </w:rPr>
        <w:t xml:space="preserve">A large </w:t>
      </w:r>
      <w:r w:rsidR="00BD1F13" w:rsidRPr="007D4C38">
        <w:rPr>
          <w:rFonts w:cs="Times New Roman"/>
          <w:color w:val="0D0D0D" w:themeColor="text1" w:themeTint="F2"/>
          <w:szCs w:val="24"/>
        </w:rPr>
        <w:t>customer base for Adamant’s range of digital products and services</w:t>
      </w:r>
      <w:r w:rsidR="00DB2FC2">
        <w:rPr>
          <w:rFonts w:cs="Times New Roman"/>
          <w:color w:val="0D0D0D" w:themeColor="text1" w:themeTint="F2"/>
          <w:szCs w:val="24"/>
        </w:rPr>
        <w:t>.</w:t>
      </w:r>
    </w:p>
    <w:p w14:paraId="175CBA0F" w14:textId="1F782CB1" w:rsidR="00DE1C47" w:rsidRPr="00DE1C47" w:rsidRDefault="00D9580C" w:rsidP="00DB2FC2">
      <w:pPr>
        <w:pStyle w:val="Prrafodelista"/>
        <w:numPr>
          <w:ilvl w:val="0"/>
          <w:numId w:val="7"/>
        </w:numPr>
        <w:spacing w:after="240"/>
        <w:rPr>
          <w:rFonts w:cs="Times New Roman"/>
          <w:b/>
          <w:color w:val="0D0D0D" w:themeColor="text1" w:themeTint="F2"/>
          <w:szCs w:val="24"/>
        </w:rPr>
      </w:pPr>
      <w:r w:rsidRPr="00DE1C47">
        <w:rPr>
          <w:rFonts w:cs="Times New Roman"/>
          <w:color w:val="0D0D0D" w:themeColor="text1" w:themeTint="F2"/>
          <w:szCs w:val="24"/>
        </w:rPr>
        <w:t xml:space="preserve">Opportunities to capitalize on Europronet’s strong business relationship with the local Tier 1 </w:t>
      </w:r>
      <w:r w:rsidR="00D04AFA">
        <w:rPr>
          <w:rFonts w:cs="Times New Roman"/>
          <w:color w:val="0D0D0D" w:themeColor="text1" w:themeTint="F2"/>
          <w:szCs w:val="24"/>
        </w:rPr>
        <w:t>F</w:t>
      </w:r>
      <w:r w:rsidRPr="00DE1C47">
        <w:rPr>
          <w:rFonts w:cs="Times New Roman"/>
          <w:color w:val="0D0D0D" w:themeColor="text1" w:themeTint="F2"/>
          <w:szCs w:val="24"/>
        </w:rPr>
        <w:t>ix</w:t>
      </w:r>
      <w:r w:rsidR="00026C22">
        <w:rPr>
          <w:rFonts w:cs="Times New Roman"/>
          <w:color w:val="0D0D0D" w:themeColor="text1" w:themeTint="F2"/>
          <w:szCs w:val="24"/>
        </w:rPr>
        <w:t>ed</w:t>
      </w:r>
      <w:r w:rsidRPr="00DE1C47">
        <w:rPr>
          <w:rFonts w:cs="Times New Roman"/>
          <w:color w:val="0D0D0D" w:themeColor="text1" w:themeTint="F2"/>
          <w:szCs w:val="24"/>
        </w:rPr>
        <w:t xml:space="preserve"> and </w:t>
      </w:r>
      <w:r w:rsidR="00D04AFA">
        <w:rPr>
          <w:rFonts w:cs="Times New Roman"/>
          <w:color w:val="0D0D0D" w:themeColor="text1" w:themeTint="F2"/>
          <w:szCs w:val="24"/>
        </w:rPr>
        <w:t>M</w:t>
      </w:r>
      <w:r w:rsidRPr="00DE1C47">
        <w:rPr>
          <w:rFonts w:cs="Times New Roman"/>
          <w:color w:val="0D0D0D" w:themeColor="text1" w:themeTint="F2"/>
          <w:szCs w:val="24"/>
        </w:rPr>
        <w:t xml:space="preserve">obile </w:t>
      </w:r>
      <w:r w:rsidR="00D04AFA">
        <w:rPr>
          <w:rFonts w:cs="Times New Roman"/>
          <w:color w:val="0D0D0D" w:themeColor="text1" w:themeTint="F2"/>
          <w:szCs w:val="24"/>
        </w:rPr>
        <w:t>O</w:t>
      </w:r>
      <w:r w:rsidRPr="00DE1C47">
        <w:rPr>
          <w:rFonts w:cs="Times New Roman"/>
          <w:color w:val="0D0D0D" w:themeColor="text1" w:themeTint="F2"/>
          <w:szCs w:val="24"/>
        </w:rPr>
        <w:t xml:space="preserve">perators by offering them </w:t>
      </w:r>
      <w:r w:rsidR="00DE1C47" w:rsidRPr="00DE1C47">
        <w:rPr>
          <w:rFonts w:cs="Times New Roman"/>
          <w:color w:val="0D0D0D" w:themeColor="text1" w:themeTint="F2"/>
          <w:szCs w:val="24"/>
        </w:rPr>
        <w:t>Upco</w:t>
      </w:r>
      <w:r w:rsidR="00020150" w:rsidRPr="00DE1C47">
        <w:rPr>
          <w:rFonts w:cs="Times New Roman"/>
          <w:color w:val="0D0D0D" w:themeColor="text1" w:themeTint="F2"/>
          <w:szCs w:val="24"/>
        </w:rPr>
        <w:t xml:space="preserve"> Messenger and </w:t>
      </w:r>
      <w:r w:rsidR="00DE1C47" w:rsidRPr="00DE1C47">
        <w:rPr>
          <w:rFonts w:cs="Times New Roman"/>
          <w:color w:val="0D0D0D" w:themeColor="text1" w:themeTint="F2"/>
          <w:szCs w:val="24"/>
        </w:rPr>
        <w:t>Upco</w:t>
      </w:r>
      <w:r w:rsidRPr="00DE1C47">
        <w:rPr>
          <w:rFonts w:cs="Times New Roman"/>
          <w:color w:val="0D0D0D" w:themeColor="text1" w:themeTint="F2"/>
          <w:szCs w:val="24"/>
        </w:rPr>
        <w:t xml:space="preserve">’s </w:t>
      </w:r>
      <w:r w:rsidR="00020150" w:rsidRPr="00DE1C47">
        <w:rPr>
          <w:rFonts w:cs="Times New Roman"/>
          <w:color w:val="0D0D0D" w:themeColor="text1" w:themeTint="F2"/>
          <w:szCs w:val="24"/>
        </w:rPr>
        <w:t>payment solution</w:t>
      </w:r>
      <w:r w:rsidR="00DE1C47">
        <w:rPr>
          <w:rFonts w:cs="Times New Roman"/>
          <w:color w:val="0D0D0D" w:themeColor="text1" w:themeTint="F2"/>
          <w:szCs w:val="24"/>
        </w:rPr>
        <w:t>.</w:t>
      </w:r>
    </w:p>
    <w:p w14:paraId="39EA3759" w14:textId="13DEE023" w:rsidR="00844E33" w:rsidRPr="00DE1C47" w:rsidRDefault="00844E33" w:rsidP="00DB2FC2">
      <w:pPr>
        <w:pStyle w:val="Prrafodelista"/>
        <w:numPr>
          <w:ilvl w:val="0"/>
          <w:numId w:val="7"/>
        </w:numPr>
        <w:spacing w:after="240"/>
        <w:rPr>
          <w:rFonts w:cs="Times New Roman"/>
          <w:b/>
          <w:color w:val="0D0D0D" w:themeColor="text1" w:themeTint="F2"/>
          <w:szCs w:val="24"/>
        </w:rPr>
      </w:pPr>
      <w:r w:rsidRPr="00DE1C47">
        <w:rPr>
          <w:rFonts w:cs="Times New Roman"/>
          <w:color w:val="0D0D0D" w:themeColor="text1" w:themeTint="F2"/>
          <w:szCs w:val="24"/>
        </w:rPr>
        <w:t>Access to</w:t>
      </w:r>
      <w:r w:rsidR="00693C4F">
        <w:rPr>
          <w:rFonts w:cs="Times New Roman"/>
          <w:color w:val="0D0D0D" w:themeColor="text1" w:themeTint="F2"/>
          <w:szCs w:val="24"/>
        </w:rPr>
        <w:t xml:space="preserve"> the interconnections of</w:t>
      </w:r>
      <w:r w:rsidRPr="00DE1C47">
        <w:rPr>
          <w:rFonts w:cs="Times New Roman"/>
          <w:color w:val="0D0D0D" w:themeColor="text1" w:themeTint="F2"/>
          <w:szCs w:val="24"/>
        </w:rPr>
        <w:t xml:space="preserve"> Europronet</w:t>
      </w:r>
      <w:r w:rsidR="00020150" w:rsidRPr="00DE1C47">
        <w:rPr>
          <w:rFonts w:cs="Times New Roman"/>
          <w:color w:val="0D0D0D" w:themeColor="text1" w:themeTint="F2"/>
          <w:szCs w:val="24"/>
        </w:rPr>
        <w:t>’s</w:t>
      </w:r>
      <w:r w:rsidRPr="00DE1C47">
        <w:rPr>
          <w:rFonts w:cs="Times New Roman"/>
          <w:color w:val="0D0D0D" w:themeColor="text1" w:themeTint="F2"/>
          <w:szCs w:val="24"/>
        </w:rPr>
        <w:t xml:space="preserve"> </w:t>
      </w:r>
      <w:r w:rsidRPr="00693C4F">
        <w:t xml:space="preserve">local carriers </w:t>
      </w:r>
      <w:r w:rsidRPr="00DE1C47">
        <w:rPr>
          <w:rFonts w:cs="Times New Roman"/>
          <w:color w:val="0D0D0D" w:themeColor="text1" w:themeTint="F2"/>
          <w:szCs w:val="24"/>
        </w:rPr>
        <w:t>for Adamant</w:t>
      </w:r>
      <w:r w:rsidR="00020150" w:rsidRPr="00DE1C47">
        <w:rPr>
          <w:rFonts w:cs="Times New Roman"/>
          <w:color w:val="0D0D0D" w:themeColor="text1" w:themeTint="F2"/>
          <w:szCs w:val="24"/>
        </w:rPr>
        <w:t>’s</w:t>
      </w:r>
      <w:r w:rsidRPr="00DE1C47">
        <w:rPr>
          <w:rFonts w:cs="Times New Roman"/>
          <w:color w:val="0D0D0D" w:themeColor="text1" w:themeTint="F2"/>
          <w:szCs w:val="24"/>
        </w:rPr>
        <w:t xml:space="preserve"> Telecom International Operations. </w:t>
      </w:r>
    </w:p>
    <w:p w14:paraId="00BEB538" w14:textId="008B8DF2" w:rsidR="003D6895" w:rsidRDefault="0018195C" w:rsidP="003D6895">
      <w:pPr>
        <w:rPr>
          <w:rFonts w:cs="Times New Roman"/>
          <w:color w:val="171717" w:themeColor="background2" w:themeShade="1A"/>
          <w:szCs w:val="24"/>
        </w:rPr>
      </w:pPr>
      <w:r w:rsidRPr="00882CD5">
        <w:rPr>
          <w:rFonts w:cs="Times New Roman"/>
          <w:b/>
          <w:bCs/>
          <w:szCs w:val="24"/>
        </w:rPr>
        <w:t>Andrea Pagani</w:t>
      </w:r>
      <w:r w:rsidRPr="0018195C">
        <w:rPr>
          <w:rFonts w:cs="Times New Roman"/>
          <w:szCs w:val="24"/>
        </w:rPr>
        <w:t>, CEO</w:t>
      </w:r>
      <w:r w:rsidR="00E441E3">
        <w:rPr>
          <w:rFonts w:cs="Times New Roman"/>
          <w:szCs w:val="24"/>
        </w:rPr>
        <w:t xml:space="preserve"> of Adamant Global</w:t>
      </w:r>
      <w:r w:rsidR="0068338F">
        <w:rPr>
          <w:rFonts w:cs="Times New Roman"/>
          <w:szCs w:val="24"/>
        </w:rPr>
        <w:t>,</w:t>
      </w:r>
      <w:r w:rsidR="00E441E3">
        <w:rPr>
          <w:rFonts w:cs="Times New Roman"/>
          <w:szCs w:val="24"/>
        </w:rPr>
        <w:t xml:space="preserve"> commented</w:t>
      </w:r>
      <w:r w:rsidR="003D6895" w:rsidRPr="0018195C">
        <w:rPr>
          <w:rFonts w:cs="Times New Roman"/>
          <w:szCs w:val="24"/>
        </w:rPr>
        <w:t>:</w:t>
      </w:r>
      <w:r w:rsidR="003D6895" w:rsidRPr="001C53C1">
        <w:rPr>
          <w:rFonts w:cs="Times New Roman"/>
          <w:szCs w:val="24"/>
        </w:rPr>
        <w:t xml:space="preserve"> “</w:t>
      </w:r>
      <w:r w:rsidR="00E441E3">
        <w:rPr>
          <w:rFonts w:cs="Times New Roman"/>
          <w:szCs w:val="24"/>
        </w:rPr>
        <w:t>Europ</w:t>
      </w:r>
      <w:r w:rsidR="00DB2FC2">
        <w:rPr>
          <w:rFonts w:cs="Times New Roman"/>
          <w:szCs w:val="24"/>
        </w:rPr>
        <w:t>r</w:t>
      </w:r>
      <w:r w:rsidR="00E441E3">
        <w:rPr>
          <w:rFonts w:cs="Times New Roman"/>
          <w:szCs w:val="24"/>
        </w:rPr>
        <w:t xml:space="preserve">onet’s operation is a very significant </w:t>
      </w:r>
      <w:r w:rsidR="00693C4F">
        <w:rPr>
          <w:rFonts w:cs="Times New Roman"/>
          <w:szCs w:val="24"/>
        </w:rPr>
        <w:t xml:space="preserve">milestone in the life of the company </w:t>
      </w:r>
      <w:r w:rsidR="00E441E3">
        <w:rPr>
          <w:rFonts w:cs="Times New Roman"/>
          <w:szCs w:val="24"/>
        </w:rPr>
        <w:t xml:space="preserve">– and </w:t>
      </w:r>
      <w:r w:rsidR="00693C4F">
        <w:rPr>
          <w:rFonts w:cs="Times New Roman"/>
          <w:szCs w:val="24"/>
        </w:rPr>
        <w:t xml:space="preserve">a </w:t>
      </w:r>
      <w:r w:rsidR="00E441E3">
        <w:rPr>
          <w:rFonts w:cs="Times New Roman"/>
          <w:szCs w:val="24"/>
        </w:rPr>
        <w:t>complement to</w:t>
      </w:r>
      <w:r w:rsidR="003D6895" w:rsidRPr="001C53C1">
        <w:rPr>
          <w:rFonts w:cs="Times New Roman"/>
          <w:szCs w:val="24"/>
        </w:rPr>
        <w:t xml:space="preserve"> Adamant’s structure</w:t>
      </w:r>
      <w:r w:rsidR="00E441E3">
        <w:rPr>
          <w:rFonts w:cs="Times New Roman"/>
          <w:szCs w:val="24"/>
        </w:rPr>
        <w:t xml:space="preserve"> and growth plan.  </w:t>
      </w:r>
      <w:r w:rsidR="007C2ABF">
        <w:rPr>
          <w:rFonts w:cs="Times New Roman"/>
          <w:szCs w:val="24"/>
        </w:rPr>
        <w:t xml:space="preserve">This acquisition will provide us with </w:t>
      </w:r>
      <w:r w:rsidR="003D6895" w:rsidRPr="001C53C1">
        <w:rPr>
          <w:rFonts w:cs="Times New Roman"/>
          <w:szCs w:val="24"/>
        </w:rPr>
        <w:t>a strong presence in the Balkans and a large base of residential and business customers</w:t>
      </w:r>
      <w:r w:rsidR="007C2ABF">
        <w:rPr>
          <w:rFonts w:cs="Times New Roman"/>
          <w:szCs w:val="24"/>
        </w:rPr>
        <w:t xml:space="preserve">, which we can </w:t>
      </w:r>
      <w:r w:rsidR="00927058">
        <w:rPr>
          <w:rFonts w:cs="Times New Roman"/>
          <w:szCs w:val="24"/>
        </w:rPr>
        <w:t>leverage to expand our</w:t>
      </w:r>
      <w:r w:rsidR="003D6895" w:rsidRPr="001C53C1">
        <w:rPr>
          <w:rFonts w:cs="Times New Roman"/>
          <w:szCs w:val="24"/>
        </w:rPr>
        <w:t xml:space="preserve"> </w:t>
      </w:r>
      <w:r w:rsidR="00DE7DE9">
        <w:rPr>
          <w:rFonts w:cs="Times New Roman"/>
          <w:color w:val="171717" w:themeColor="background2" w:themeShade="1A"/>
          <w:szCs w:val="24"/>
        </w:rPr>
        <w:t>T</w:t>
      </w:r>
      <w:r w:rsidR="003D6895" w:rsidRPr="001C53C1">
        <w:rPr>
          <w:rFonts w:cs="Times New Roman"/>
          <w:color w:val="171717" w:themeColor="background2" w:themeShade="1A"/>
          <w:szCs w:val="24"/>
        </w:rPr>
        <w:t xml:space="preserve">elecommunications </w:t>
      </w:r>
      <w:r w:rsidR="00DE7DE9">
        <w:rPr>
          <w:rFonts w:cs="Times New Roman"/>
          <w:color w:val="171717" w:themeColor="background2" w:themeShade="1A"/>
          <w:szCs w:val="24"/>
        </w:rPr>
        <w:t>B</w:t>
      </w:r>
      <w:r w:rsidR="003D6895" w:rsidRPr="001C53C1">
        <w:rPr>
          <w:rFonts w:cs="Times New Roman"/>
          <w:color w:val="171717" w:themeColor="background2" w:themeShade="1A"/>
          <w:szCs w:val="24"/>
        </w:rPr>
        <w:t xml:space="preserve">usiness and </w:t>
      </w:r>
      <w:r w:rsidR="00927058">
        <w:rPr>
          <w:rFonts w:cs="Times New Roman"/>
          <w:color w:val="171717" w:themeColor="background2" w:themeShade="1A"/>
          <w:szCs w:val="24"/>
        </w:rPr>
        <w:t xml:space="preserve">deploy our Fintech </w:t>
      </w:r>
      <w:r w:rsidR="00DE7DE9">
        <w:rPr>
          <w:rFonts w:cs="Times New Roman"/>
          <w:color w:val="171717" w:themeColor="background2" w:themeShade="1A"/>
          <w:szCs w:val="24"/>
        </w:rPr>
        <w:t>S</w:t>
      </w:r>
      <w:r w:rsidR="00927058">
        <w:rPr>
          <w:rFonts w:cs="Times New Roman"/>
          <w:color w:val="171717" w:themeColor="background2" w:themeShade="1A"/>
          <w:szCs w:val="24"/>
        </w:rPr>
        <w:t xml:space="preserve">olution. These are key steps in consolidating </w:t>
      </w:r>
      <w:r w:rsidR="003D6895" w:rsidRPr="001C53C1">
        <w:rPr>
          <w:rFonts w:cs="Times New Roman"/>
          <w:color w:val="171717" w:themeColor="background2" w:themeShade="1A"/>
          <w:szCs w:val="24"/>
        </w:rPr>
        <w:t>and reinforc</w:t>
      </w:r>
      <w:r w:rsidR="00927058">
        <w:rPr>
          <w:rFonts w:cs="Times New Roman"/>
          <w:color w:val="171717" w:themeColor="background2" w:themeShade="1A"/>
          <w:szCs w:val="24"/>
        </w:rPr>
        <w:t>ing</w:t>
      </w:r>
      <w:r w:rsidR="003D6895" w:rsidRPr="001C53C1">
        <w:rPr>
          <w:rFonts w:cs="Times New Roman"/>
          <w:color w:val="171717" w:themeColor="background2" w:themeShade="1A"/>
          <w:szCs w:val="24"/>
        </w:rPr>
        <w:t xml:space="preserve"> Adamant’s balance sheet.”</w:t>
      </w:r>
    </w:p>
    <w:p w14:paraId="27E37182" w14:textId="77777777" w:rsidR="003D6895" w:rsidRPr="001C53C1" w:rsidRDefault="003D6895" w:rsidP="003D6895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 w:rsidRPr="001C53C1">
        <w:rPr>
          <w:rFonts w:cs="Times New Roman"/>
          <w:b/>
          <w:bCs/>
          <w:color w:val="171717" w:themeColor="background2" w:themeShade="1A"/>
          <w:szCs w:val="24"/>
        </w:rPr>
        <w:t xml:space="preserve">About </w:t>
      </w:r>
      <w:hyperlink r:id="rId8" w:history="1">
        <w:r w:rsidRPr="001C53C1">
          <w:rPr>
            <w:rFonts w:cs="Times New Roman"/>
            <w:b/>
            <w:bCs/>
            <w:color w:val="0563C1"/>
            <w:szCs w:val="24"/>
            <w:u w:val="single"/>
          </w:rPr>
          <w:t>EUROPRONET</w:t>
        </w:r>
      </w:hyperlink>
    </w:p>
    <w:p w14:paraId="5B8650D5" w14:textId="4BC94095" w:rsidR="003D6895" w:rsidRPr="001C53C1" w:rsidRDefault="003D6895" w:rsidP="003D6895">
      <w:pPr>
        <w:rPr>
          <w:rFonts w:cs="Times New Roman"/>
          <w:color w:val="171717" w:themeColor="background2" w:themeShade="1A"/>
          <w:szCs w:val="24"/>
        </w:rPr>
      </w:pPr>
      <w:r w:rsidRPr="001C53C1">
        <w:rPr>
          <w:rFonts w:cs="Times New Roman"/>
          <w:color w:val="000000"/>
          <w:szCs w:val="24"/>
        </w:rPr>
        <w:t xml:space="preserve">EUROPRONET is a Licensed Carrier Operator and a European Internet service provider (ISP) based in Sarajevo, Bosnia. It was </w:t>
      </w:r>
      <w:r w:rsidRPr="001C53C1">
        <w:rPr>
          <w:rFonts w:cs="Times New Roman"/>
          <w:b/>
          <w:bCs/>
          <w:color w:val="000000"/>
          <w:szCs w:val="24"/>
        </w:rPr>
        <w:t>founded in 2001</w:t>
      </w:r>
      <w:r w:rsidRPr="001C53C1">
        <w:rPr>
          <w:rFonts w:cs="Times New Roman"/>
          <w:color w:val="000000"/>
          <w:szCs w:val="24"/>
        </w:rPr>
        <w:t xml:space="preserve"> and is registered to carry out telecommunications activities as a basic service, </w:t>
      </w:r>
      <w:r w:rsidR="00707997">
        <w:rPr>
          <w:rFonts w:cs="Times New Roman"/>
          <w:color w:val="000000"/>
          <w:szCs w:val="24"/>
        </w:rPr>
        <w:t>as li</w:t>
      </w:r>
      <w:r w:rsidRPr="001C53C1">
        <w:rPr>
          <w:rFonts w:cs="Times New Roman"/>
          <w:color w:val="000000"/>
          <w:szCs w:val="24"/>
        </w:rPr>
        <w:t>cense</w:t>
      </w:r>
      <w:r w:rsidR="00DB2FC2">
        <w:rPr>
          <w:rFonts w:cs="Times New Roman"/>
          <w:color w:val="000000"/>
          <w:szCs w:val="24"/>
        </w:rPr>
        <w:t>d</w:t>
      </w:r>
      <w:r w:rsidR="00707997">
        <w:rPr>
          <w:rFonts w:cs="Times New Roman"/>
          <w:color w:val="000000"/>
          <w:szCs w:val="24"/>
        </w:rPr>
        <w:t xml:space="preserve"> by the relevant </w:t>
      </w:r>
      <w:r w:rsidRPr="001C53C1">
        <w:rPr>
          <w:rFonts w:cs="Times New Roman"/>
          <w:color w:val="000000"/>
          <w:szCs w:val="24"/>
        </w:rPr>
        <w:t xml:space="preserve">state, federal and cantonal ministries. </w:t>
      </w:r>
    </w:p>
    <w:p w14:paraId="4AD7D598" w14:textId="5FD606DE" w:rsidR="003D6895" w:rsidRPr="001C53C1" w:rsidRDefault="00693C4F" w:rsidP="003D6895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Europ</w:t>
      </w:r>
      <w:r w:rsidR="0068338F">
        <w:rPr>
          <w:rFonts w:cs="Times New Roman"/>
          <w:color w:val="000000"/>
          <w:szCs w:val="24"/>
        </w:rPr>
        <w:t>r</w:t>
      </w:r>
      <w:r>
        <w:rPr>
          <w:rFonts w:cs="Times New Roman"/>
          <w:color w:val="000000"/>
          <w:szCs w:val="24"/>
        </w:rPr>
        <w:t>onet offers the following services:</w:t>
      </w:r>
    </w:p>
    <w:p w14:paraId="5529F65E" w14:textId="77777777" w:rsidR="003D6895" w:rsidRPr="001C53C1" w:rsidRDefault="003D6895" w:rsidP="003D689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cs="Times New Roman"/>
          <w:color w:val="000000"/>
          <w:szCs w:val="24"/>
        </w:rPr>
      </w:pPr>
      <w:r w:rsidRPr="001C53C1">
        <w:rPr>
          <w:rFonts w:cs="Times New Roman"/>
          <w:color w:val="000000"/>
          <w:szCs w:val="24"/>
        </w:rPr>
        <w:t>Voice over IP (VOIP).</w:t>
      </w:r>
    </w:p>
    <w:p w14:paraId="45DD5F4C" w14:textId="77777777" w:rsidR="003D6895" w:rsidRPr="001C53C1" w:rsidRDefault="003D6895" w:rsidP="003D689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cs="Times New Roman"/>
          <w:color w:val="000000"/>
          <w:szCs w:val="24"/>
        </w:rPr>
      </w:pPr>
      <w:r w:rsidRPr="001C53C1">
        <w:rPr>
          <w:rFonts w:cs="Times New Roman"/>
          <w:color w:val="000000"/>
          <w:szCs w:val="24"/>
        </w:rPr>
        <w:t>Internet access for private and business users.</w:t>
      </w:r>
    </w:p>
    <w:p w14:paraId="589DB6B5" w14:textId="77777777" w:rsidR="003D6895" w:rsidRPr="001C53C1" w:rsidRDefault="003D6895" w:rsidP="003D689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cs="Times New Roman"/>
          <w:color w:val="000000"/>
          <w:szCs w:val="24"/>
        </w:rPr>
      </w:pPr>
      <w:r w:rsidRPr="001C53C1">
        <w:rPr>
          <w:rFonts w:cs="Times New Roman"/>
          <w:color w:val="000000"/>
          <w:szCs w:val="24"/>
        </w:rPr>
        <w:t>Web services - development and accommodation web presentation, online marketing.</w:t>
      </w:r>
    </w:p>
    <w:p w14:paraId="35771E43" w14:textId="77777777" w:rsidR="003D6895" w:rsidRPr="001C53C1" w:rsidRDefault="003D6895" w:rsidP="003D689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cs="Times New Roman"/>
          <w:color w:val="000000"/>
          <w:szCs w:val="24"/>
        </w:rPr>
      </w:pPr>
      <w:r w:rsidRPr="001C53C1">
        <w:rPr>
          <w:rFonts w:cs="Times New Roman"/>
          <w:color w:val="000000"/>
          <w:szCs w:val="24"/>
        </w:rPr>
        <w:t>Business solutions based on information technologies.</w:t>
      </w:r>
    </w:p>
    <w:p w14:paraId="35D0C862" w14:textId="77777777" w:rsidR="003D6895" w:rsidRPr="001C53C1" w:rsidRDefault="003D6895" w:rsidP="003D689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cs="Times New Roman"/>
          <w:color w:val="000000"/>
          <w:szCs w:val="24"/>
        </w:rPr>
      </w:pPr>
      <w:r w:rsidRPr="001C53C1">
        <w:rPr>
          <w:rFonts w:cs="Times New Roman"/>
          <w:color w:val="000000"/>
          <w:szCs w:val="24"/>
        </w:rPr>
        <w:t>Technical support.</w:t>
      </w:r>
    </w:p>
    <w:p w14:paraId="25A41B7D" w14:textId="77777777" w:rsidR="003D6895" w:rsidRPr="001C53C1" w:rsidRDefault="003D6895" w:rsidP="003D689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cs="Times New Roman"/>
          <w:color w:val="000000"/>
          <w:szCs w:val="24"/>
        </w:rPr>
      </w:pPr>
      <w:r w:rsidRPr="001C53C1">
        <w:rPr>
          <w:rFonts w:cs="Times New Roman"/>
          <w:color w:val="000000"/>
          <w:szCs w:val="24"/>
        </w:rPr>
        <w:t>Housing, Hosting, Geographical Numbering Plan, Leased Line and Complex Wireless Solutions.</w:t>
      </w:r>
    </w:p>
    <w:p w14:paraId="23BF539E" w14:textId="68A766CC" w:rsidR="003D6895" w:rsidRPr="001C53C1" w:rsidRDefault="003D6895" w:rsidP="003D689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cs="Times New Roman"/>
          <w:color w:val="000000"/>
          <w:szCs w:val="24"/>
        </w:rPr>
      </w:pPr>
      <w:r w:rsidRPr="001C53C1">
        <w:rPr>
          <w:rFonts w:cs="Times New Roman"/>
          <w:color w:val="000000"/>
          <w:szCs w:val="24"/>
        </w:rPr>
        <w:t xml:space="preserve">Fiber </w:t>
      </w:r>
      <w:r w:rsidRPr="00707997">
        <w:rPr>
          <w:rFonts w:cs="Times New Roman"/>
          <w:color w:val="000000"/>
          <w:szCs w:val="24"/>
        </w:rPr>
        <w:t>Opti</w:t>
      </w:r>
      <w:r w:rsidR="00707997" w:rsidRPr="00707997">
        <w:rPr>
          <w:rFonts w:cs="Times New Roman"/>
          <w:color w:val="000000"/>
          <w:szCs w:val="24"/>
        </w:rPr>
        <w:t>c</w:t>
      </w:r>
      <w:r w:rsidR="00DB2FC2">
        <w:rPr>
          <w:rFonts w:cs="Times New Roman"/>
          <w:color w:val="000000"/>
          <w:szCs w:val="24"/>
        </w:rPr>
        <w:t>.</w:t>
      </w:r>
    </w:p>
    <w:p w14:paraId="1ECDAF66" w14:textId="77777777" w:rsidR="003D6895" w:rsidRPr="001C53C1" w:rsidRDefault="003D6895" w:rsidP="003D6895">
      <w:pPr>
        <w:autoSpaceDE w:val="0"/>
        <w:autoSpaceDN w:val="0"/>
        <w:adjustRightInd w:val="0"/>
        <w:rPr>
          <w:rFonts w:eastAsia="Yu Gothic Light" w:cs="Times New Roman"/>
          <w:b/>
          <w:bCs/>
          <w:color w:val="000000"/>
          <w:szCs w:val="24"/>
        </w:rPr>
      </w:pPr>
      <w:r w:rsidRPr="001C53C1">
        <w:rPr>
          <w:rFonts w:eastAsia="Yu Gothic Light" w:cs="Times New Roman"/>
          <w:b/>
          <w:bCs/>
          <w:color w:val="000000"/>
          <w:szCs w:val="24"/>
        </w:rPr>
        <w:lastRenderedPageBreak/>
        <w:t>About</w:t>
      </w:r>
      <w:hyperlink r:id="rId9" w:history="1">
        <w:r w:rsidRPr="001C53C1">
          <w:rPr>
            <w:rFonts w:eastAsia="Yu Gothic Light" w:cs="Times New Roman"/>
            <w:b/>
            <w:bCs/>
            <w:color w:val="0563C1"/>
            <w:szCs w:val="24"/>
            <w:u w:val="single"/>
          </w:rPr>
          <w:t xml:space="preserve"> ADAMANT</w:t>
        </w:r>
      </w:hyperlink>
    </w:p>
    <w:p w14:paraId="53CEA3E9" w14:textId="46FA7118" w:rsidR="003D6895" w:rsidRPr="001C53C1" w:rsidRDefault="003D6895" w:rsidP="003D6895">
      <w:pPr>
        <w:rPr>
          <w:rFonts w:eastAsia="Yu Gothic Light" w:cs="Times New Roman"/>
          <w:color w:val="000000"/>
          <w:szCs w:val="24"/>
        </w:rPr>
      </w:pPr>
      <w:r w:rsidRPr="001C53C1">
        <w:rPr>
          <w:rFonts w:eastAsia="Yu Gothic Light" w:cs="Times New Roman"/>
          <w:color w:val="000000"/>
          <w:szCs w:val="24"/>
        </w:rPr>
        <w:t>ADAMANT Global Holding</w:t>
      </w:r>
      <w:r w:rsidR="008924BE">
        <w:rPr>
          <w:rFonts w:eastAsia="Yu Gothic Light" w:cs="Times New Roman"/>
          <w:color w:val="000000"/>
          <w:szCs w:val="24"/>
        </w:rPr>
        <w:t>s</w:t>
      </w:r>
      <w:r w:rsidRPr="001C53C1">
        <w:rPr>
          <w:rFonts w:eastAsia="Yu Gothic Light" w:cs="Times New Roman"/>
          <w:color w:val="000000"/>
          <w:szCs w:val="24"/>
        </w:rPr>
        <w:t xml:space="preserve"> is the owner of Oktacom Inc, a licensed Global Telecom Carrier within the international VoIP (voice over IP) wholesale business; and Brilliance LTD, a cloud-based mobile service company which provides high-quality voice termination to a market driven by the growing activity in online communications and commerce.</w:t>
      </w:r>
    </w:p>
    <w:p w14:paraId="397302E7" w14:textId="57745956" w:rsidR="003D6895" w:rsidRPr="001C53C1" w:rsidRDefault="003D6895" w:rsidP="003D6895">
      <w:pPr>
        <w:rPr>
          <w:rFonts w:eastAsia="Yu Gothic Light" w:cs="Times New Roman"/>
          <w:color w:val="000000"/>
          <w:szCs w:val="24"/>
        </w:rPr>
      </w:pPr>
      <w:r w:rsidRPr="001C53C1">
        <w:rPr>
          <w:rFonts w:eastAsia="Yu Gothic Light" w:cs="Times New Roman"/>
          <w:color w:val="000000"/>
          <w:szCs w:val="24"/>
        </w:rPr>
        <w:t xml:space="preserve">Brilliance has designed a software application </w:t>
      </w:r>
      <w:r w:rsidR="008924BE">
        <w:rPr>
          <w:rFonts w:eastAsia="Yu Gothic Light" w:cs="Times New Roman"/>
          <w:color w:val="000000"/>
          <w:szCs w:val="24"/>
        </w:rPr>
        <w:t>similar to</w:t>
      </w:r>
      <w:r w:rsidR="008924BE" w:rsidRPr="001C53C1">
        <w:rPr>
          <w:rFonts w:eastAsia="Yu Gothic Light" w:cs="Times New Roman"/>
          <w:color w:val="000000"/>
          <w:szCs w:val="24"/>
        </w:rPr>
        <w:t xml:space="preserve"> SKYPE and WhatsApp</w:t>
      </w:r>
      <w:r w:rsidR="008924BE">
        <w:rPr>
          <w:rFonts w:eastAsia="Yu Gothic Light" w:cs="Times New Roman"/>
          <w:color w:val="000000"/>
          <w:szCs w:val="24"/>
        </w:rPr>
        <w:t xml:space="preserve"> </w:t>
      </w:r>
      <w:r w:rsidRPr="001C53C1">
        <w:rPr>
          <w:rFonts w:eastAsia="Yu Gothic Light" w:cs="Times New Roman"/>
          <w:color w:val="000000"/>
          <w:szCs w:val="24"/>
        </w:rPr>
        <w:t>for Apple iOS and Android</w:t>
      </w:r>
      <w:bookmarkStart w:id="0" w:name="_Hlk111660686"/>
      <w:r w:rsidR="008924BE">
        <w:rPr>
          <w:rFonts w:eastAsia="Yu Gothic Light" w:cs="Times New Roman"/>
          <w:color w:val="000000"/>
          <w:szCs w:val="24"/>
        </w:rPr>
        <w:t xml:space="preserve"> platforms.</w:t>
      </w:r>
    </w:p>
    <w:bookmarkEnd w:id="0"/>
    <w:p w14:paraId="0785806A" w14:textId="77777777" w:rsidR="003D6895" w:rsidRPr="001C53C1" w:rsidRDefault="003D6895" w:rsidP="003D6895">
      <w:pPr>
        <w:rPr>
          <w:rFonts w:eastAsia="Yu Gothic Light" w:cs="Times New Roman"/>
          <w:b/>
          <w:bCs/>
          <w:szCs w:val="24"/>
        </w:rPr>
      </w:pPr>
      <w:r w:rsidRPr="001C53C1">
        <w:rPr>
          <w:rFonts w:eastAsia="Yu Gothic Light" w:cs="Times New Roman"/>
          <w:b/>
          <w:bCs/>
          <w:szCs w:val="24"/>
        </w:rPr>
        <w:t xml:space="preserve">Website: </w:t>
      </w:r>
      <w:hyperlink r:id="rId10" w:history="1">
        <w:r w:rsidRPr="001C53C1">
          <w:rPr>
            <w:rFonts w:eastAsia="Yu Gothic Light" w:cs="Times New Roman"/>
            <w:color w:val="0563C1"/>
            <w:szCs w:val="24"/>
            <w:u w:val="single"/>
          </w:rPr>
          <w:t>www.adamantglobal.com</w:t>
        </w:r>
      </w:hyperlink>
    </w:p>
    <w:p w14:paraId="279C0919" w14:textId="77777777" w:rsidR="003D6895" w:rsidRPr="001C53C1" w:rsidRDefault="003D6895" w:rsidP="003D6895">
      <w:pPr>
        <w:rPr>
          <w:rFonts w:eastAsia="Yu Gothic Light" w:cs="Times New Roman"/>
          <w:b/>
          <w:bCs/>
          <w:szCs w:val="24"/>
        </w:rPr>
      </w:pPr>
      <w:r w:rsidRPr="001C53C1">
        <w:rPr>
          <w:rFonts w:eastAsia="Yu Gothic Light" w:cs="Times New Roman"/>
          <w:b/>
          <w:bCs/>
          <w:szCs w:val="24"/>
        </w:rPr>
        <w:t xml:space="preserve">Twitter: </w:t>
      </w:r>
      <w:hyperlink r:id="rId11" w:history="1">
        <w:r w:rsidRPr="001C53C1">
          <w:rPr>
            <w:rFonts w:eastAsia="Yu Gothic Light" w:cs="Times New Roman"/>
            <w:color w:val="0563C1"/>
            <w:szCs w:val="24"/>
            <w:u w:val="single"/>
          </w:rPr>
          <w:t>@adamantglobal</w:t>
        </w:r>
      </w:hyperlink>
    </w:p>
    <w:p w14:paraId="2815CC77" w14:textId="77777777" w:rsidR="003D6895" w:rsidRPr="001C53C1" w:rsidRDefault="003D6895" w:rsidP="003D6895">
      <w:pPr>
        <w:rPr>
          <w:rFonts w:eastAsia="Yu Gothic Light" w:cs="Times New Roman"/>
          <w:b/>
          <w:bCs/>
          <w:szCs w:val="24"/>
        </w:rPr>
      </w:pPr>
      <w:r w:rsidRPr="001C53C1">
        <w:rPr>
          <w:rFonts w:eastAsia="Yu Gothic Light" w:cs="Times New Roman"/>
          <w:b/>
          <w:bCs/>
          <w:szCs w:val="24"/>
        </w:rPr>
        <w:t xml:space="preserve">LinkedIN: </w:t>
      </w:r>
      <w:hyperlink r:id="rId12" w:history="1">
        <w:r w:rsidRPr="001C53C1">
          <w:rPr>
            <w:rFonts w:eastAsia="Yu Gothic Light" w:cs="Times New Roman"/>
            <w:color w:val="0563C1"/>
            <w:szCs w:val="24"/>
            <w:u w:val="single"/>
          </w:rPr>
          <w:t>Adamant-Global</w:t>
        </w:r>
      </w:hyperlink>
    </w:p>
    <w:p w14:paraId="6751B689" w14:textId="77777777" w:rsidR="003D6895" w:rsidRPr="001C53C1" w:rsidRDefault="003D6895" w:rsidP="003D6895">
      <w:pPr>
        <w:rPr>
          <w:rFonts w:cs="Times New Roman"/>
          <w:szCs w:val="24"/>
        </w:rPr>
      </w:pPr>
    </w:p>
    <w:p w14:paraId="206C7CA0" w14:textId="77777777" w:rsidR="003D6895" w:rsidRPr="009D1792" w:rsidRDefault="003D6895" w:rsidP="003D6895">
      <w:pPr>
        <w:shd w:val="clear" w:color="auto" w:fill="FFFFFF" w:themeFill="background1"/>
        <w:rPr>
          <w:rFonts w:cs="Times New Roman"/>
          <w:szCs w:val="24"/>
        </w:rPr>
      </w:pPr>
    </w:p>
    <w:sectPr w:rsidR="003D6895" w:rsidRPr="009D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33DA" w14:textId="77777777" w:rsidR="003C7682" w:rsidRDefault="003C7682" w:rsidP="00924040">
      <w:pPr>
        <w:spacing w:before="0" w:line="240" w:lineRule="auto"/>
      </w:pPr>
      <w:r>
        <w:separator/>
      </w:r>
    </w:p>
  </w:endnote>
  <w:endnote w:type="continuationSeparator" w:id="0">
    <w:p w14:paraId="3FDAAF76" w14:textId="77777777" w:rsidR="003C7682" w:rsidRDefault="003C7682" w:rsidP="009240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0CF3" w14:textId="77777777" w:rsidR="003C7682" w:rsidRDefault="003C7682" w:rsidP="00924040">
      <w:pPr>
        <w:spacing w:before="0" w:line="240" w:lineRule="auto"/>
      </w:pPr>
      <w:r>
        <w:separator/>
      </w:r>
    </w:p>
  </w:footnote>
  <w:footnote w:type="continuationSeparator" w:id="0">
    <w:p w14:paraId="73BA28F4" w14:textId="77777777" w:rsidR="003C7682" w:rsidRDefault="003C7682" w:rsidP="0092404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B8A"/>
    <w:multiLevelType w:val="hybridMultilevel"/>
    <w:tmpl w:val="BB44C2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37D1B"/>
    <w:multiLevelType w:val="hybridMultilevel"/>
    <w:tmpl w:val="808AA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CD8"/>
    <w:multiLevelType w:val="hybridMultilevel"/>
    <w:tmpl w:val="CC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1A1"/>
    <w:multiLevelType w:val="hybridMultilevel"/>
    <w:tmpl w:val="9CAAAB90"/>
    <w:lvl w:ilvl="0" w:tplc="87F8A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7065"/>
    <w:multiLevelType w:val="hybridMultilevel"/>
    <w:tmpl w:val="A858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957C6"/>
    <w:multiLevelType w:val="hybridMultilevel"/>
    <w:tmpl w:val="258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84240"/>
    <w:multiLevelType w:val="hybridMultilevel"/>
    <w:tmpl w:val="A5AA1F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AB6627"/>
    <w:multiLevelType w:val="hybridMultilevel"/>
    <w:tmpl w:val="81A8A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C0"/>
    <w:rsid w:val="00020150"/>
    <w:rsid w:val="00026C22"/>
    <w:rsid w:val="00060694"/>
    <w:rsid w:val="000D0FBA"/>
    <w:rsid w:val="00101452"/>
    <w:rsid w:val="00107064"/>
    <w:rsid w:val="00153CC1"/>
    <w:rsid w:val="0018195C"/>
    <w:rsid w:val="001C53C1"/>
    <w:rsid w:val="003013D1"/>
    <w:rsid w:val="003446C0"/>
    <w:rsid w:val="00350291"/>
    <w:rsid w:val="0035294C"/>
    <w:rsid w:val="003A68F1"/>
    <w:rsid w:val="003C7682"/>
    <w:rsid w:val="003D6895"/>
    <w:rsid w:val="00433C73"/>
    <w:rsid w:val="004E5462"/>
    <w:rsid w:val="00564286"/>
    <w:rsid w:val="00586F95"/>
    <w:rsid w:val="005B103A"/>
    <w:rsid w:val="00630625"/>
    <w:rsid w:val="0068338F"/>
    <w:rsid w:val="006900C5"/>
    <w:rsid w:val="0069123F"/>
    <w:rsid w:val="00693C4F"/>
    <w:rsid w:val="006B084A"/>
    <w:rsid w:val="006B2D45"/>
    <w:rsid w:val="006C6F86"/>
    <w:rsid w:val="006E6294"/>
    <w:rsid w:val="006F2E69"/>
    <w:rsid w:val="00707997"/>
    <w:rsid w:val="007C2ABF"/>
    <w:rsid w:val="007D3C62"/>
    <w:rsid w:val="007D4C38"/>
    <w:rsid w:val="00803128"/>
    <w:rsid w:val="008239B5"/>
    <w:rsid w:val="008362F2"/>
    <w:rsid w:val="00844E33"/>
    <w:rsid w:val="0088066C"/>
    <w:rsid w:val="00882CD5"/>
    <w:rsid w:val="008924BE"/>
    <w:rsid w:val="008C41DF"/>
    <w:rsid w:val="00915BE0"/>
    <w:rsid w:val="00924040"/>
    <w:rsid w:val="00927058"/>
    <w:rsid w:val="009735A9"/>
    <w:rsid w:val="009831C3"/>
    <w:rsid w:val="009B2B53"/>
    <w:rsid w:val="009D1792"/>
    <w:rsid w:val="00A165E1"/>
    <w:rsid w:val="00A27539"/>
    <w:rsid w:val="00A45862"/>
    <w:rsid w:val="00A654CC"/>
    <w:rsid w:val="00BC1AC0"/>
    <w:rsid w:val="00BD1F13"/>
    <w:rsid w:val="00C035EF"/>
    <w:rsid w:val="00C2223A"/>
    <w:rsid w:val="00C31507"/>
    <w:rsid w:val="00C31F94"/>
    <w:rsid w:val="00CA7A12"/>
    <w:rsid w:val="00CF7377"/>
    <w:rsid w:val="00D04AFA"/>
    <w:rsid w:val="00D17C05"/>
    <w:rsid w:val="00D401EC"/>
    <w:rsid w:val="00D93908"/>
    <w:rsid w:val="00D9580C"/>
    <w:rsid w:val="00DB2FC2"/>
    <w:rsid w:val="00DD169D"/>
    <w:rsid w:val="00DD5BE5"/>
    <w:rsid w:val="00DE1C47"/>
    <w:rsid w:val="00DE7DE9"/>
    <w:rsid w:val="00E224A4"/>
    <w:rsid w:val="00E441E3"/>
    <w:rsid w:val="00E521DE"/>
    <w:rsid w:val="00E653F8"/>
    <w:rsid w:val="00E67FDC"/>
    <w:rsid w:val="00E77824"/>
    <w:rsid w:val="00EA555D"/>
    <w:rsid w:val="00EA65FB"/>
    <w:rsid w:val="00F44310"/>
    <w:rsid w:val="00F77F6E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2B54C"/>
  <w15:chartTrackingRefBased/>
  <w15:docId w15:val="{BFB0830B-6353-4EB8-9653-3C106641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E5"/>
    <w:pPr>
      <w:spacing w:before="120" w:after="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6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54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54C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4040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040"/>
  </w:style>
  <w:style w:type="paragraph" w:styleId="Piedepgina">
    <w:name w:val="footer"/>
    <w:basedOn w:val="Normal"/>
    <w:link w:val="PiedepginaCar"/>
    <w:uiPriority w:val="99"/>
    <w:unhideWhenUsed/>
    <w:rsid w:val="00924040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040"/>
  </w:style>
  <w:style w:type="character" w:styleId="nfasis">
    <w:name w:val="Emphasis"/>
    <w:basedOn w:val="Fuentedeprrafopredeter"/>
    <w:uiPriority w:val="20"/>
    <w:qFormat/>
    <w:rsid w:val="0018195C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DD5B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5B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5BE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B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BE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ronet.b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mantglobal.com/" TargetMode="External"/><Relationship Id="rId12" Type="http://schemas.openxmlformats.org/officeDocument/2006/relationships/hyperlink" Target="https://www.linkedin.com/company/adamant-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adamantgloba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amant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amantglob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Galue</dc:creator>
  <cp:keywords/>
  <dc:description/>
  <cp:lastModifiedBy>Paola Galue</cp:lastModifiedBy>
  <cp:revision>15</cp:revision>
  <dcterms:created xsi:type="dcterms:W3CDTF">2022-08-18T17:41:00Z</dcterms:created>
  <dcterms:modified xsi:type="dcterms:W3CDTF">2022-08-18T19:04:00Z</dcterms:modified>
</cp:coreProperties>
</file>